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1CD" w:rsidRDefault="00355F72" w:rsidP="00355F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de PEMBERTON</w:t>
      </w:r>
      <w:r>
        <w:rPr>
          <w:rFonts w:ascii="Times New Roman" w:hAnsi="Times New Roman" w:cs="Times New Roman"/>
          <w:sz w:val="24"/>
          <w:szCs w:val="24"/>
        </w:rPr>
        <w:t xml:space="preserve">     (d.by1415)</w:t>
      </w:r>
    </w:p>
    <w:p w:rsidR="00355F72" w:rsidRDefault="00355F72" w:rsidP="00355F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5F72" w:rsidRDefault="00355F72" w:rsidP="00355F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5F72" w:rsidRDefault="00355F72" w:rsidP="00355F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Richard de </w:t>
      </w:r>
      <w:proofErr w:type="gramStart"/>
      <w:r>
        <w:rPr>
          <w:rFonts w:ascii="Times New Roman" w:hAnsi="Times New Roman" w:cs="Times New Roman"/>
          <w:sz w:val="24"/>
          <w:szCs w:val="24"/>
        </w:rPr>
        <w:t>Pemberton(</w:t>
      </w:r>
      <w:proofErr w:type="gramEnd"/>
      <w:r>
        <w:rPr>
          <w:rFonts w:ascii="Times New Roman" w:hAnsi="Times New Roman" w:cs="Times New Roman"/>
          <w:sz w:val="24"/>
          <w:szCs w:val="24"/>
        </w:rPr>
        <w:t>q.v.) and his wife, Alice.</w:t>
      </w:r>
    </w:p>
    <w:p w:rsidR="00355F72" w:rsidRDefault="00355F72" w:rsidP="00355F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Pedigree Register”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p.47)</w:t>
      </w:r>
    </w:p>
    <w:p w:rsidR="00355F72" w:rsidRDefault="00355F72" w:rsidP="00355F72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sons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Hugh(q.v.)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Thurstan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(q.v.).   </w:t>
      </w:r>
      <w:proofErr w:type="gramStart"/>
      <w:r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355F72" w:rsidRDefault="00355F72" w:rsidP="00355F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5F72" w:rsidRDefault="00355F72" w:rsidP="00355F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5F72" w:rsidRDefault="00355F72" w:rsidP="00355F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5F72" w:rsidRPr="00355F72" w:rsidRDefault="00355F72" w:rsidP="00355F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July 2011</w:t>
      </w:r>
    </w:p>
    <w:sectPr w:rsidR="00355F72" w:rsidRPr="00355F72" w:rsidSect="002531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55F72"/>
    <w:rsid w:val="002531CD"/>
    <w:rsid w:val="00355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1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55F7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2011-07-18T21:22:00Z</dcterms:created>
  <dcterms:modified xsi:type="dcterms:W3CDTF">2011-07-18T21:25:00Z</dcterms:modified>
</cp:coreProperties>
</file>